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E696ED" w14:textId="77777777" w:rsidR="008E1E93" w:rsidRDefault="008E1E93" w:rsidP="008E1E93">
      <w:pPr>
        <w:pStyle w:val="Heading2"/>
        <w:spacing w:line="240" w:lineRule="auto"/>
      </w:pPr>
      <w:bookmarkStart w:id="0" w:name="X1cfcdf15e341d5d7297a9f9844e54c3d03bfc11"/>
      <w:r>
        <w:t>Anticipating futures in applied ethology and animal welfare science: exploring key uncertainties across contexts</w:t>
      </w:r>
      <w:bookmarkStart w:id="1" w:name="authors"/>
    </w:p>
    <w:p w14:paraId="2038FB2F" w14:textId="77777777" w:rsidR="008E1E93" w:rsidRPr="00DA4E96" w:rsidRDefault="008E1E93" w:rsidP="008E1E93">
      <w:pPr>
        <w:pStyle w:val="FirstParagraph"/>
        <w:spacing w:line="240" w:lineRule="auto"/>
        <w:rPr>
          <w:i/>
          <w:iCs/>
        </w:rPr>
      </w:pPr>
      <w:r w:rsidRPr="00DA4E96">
        <w:rPr>
          <w:i/>
          <w:iCs/>
          <w:u w:val="single"/>
        </w:rPr>
        <w:t>Dr. Débora Racciatti,</w:t>
      </w:r>
      <w:r w:rsidRPr="00DA4E96">
        <w:rPr>
          <w:i/>
          <w:iCs/>
        </w:rPr>
        <w:t xml:space="preserve"> University of Buenos Aires; </w:t>
      </w:r>
      <w:r w:rsidRPr="00DA4E96">
        <w:rPr>
          <w:i/>
          <w:iCs/>
          <w:u w:val="single"/>
        </w:rPr>
        <w:t>Ms. Laura Rial</w:t>
      </w:r>
      <w:r w:rsidRPr="00DA4E96">
        <w:rPr>
          <w:i/>
          <w:iCs/>
        </w:rPr>
        <w:t xml:space="preserve">, University of Buenos Aires; </w:t>
      </w:r>
      <w:r w:rsidRPr="00DA4E96">
        <w:rPr>
          <w:i/>
          <w:iCs/>
          <w:u w:val="single"/>
        </w:rPr>
        <w:t>Prof. Maria Jose Hötzel</w:t>
      </w:r>
      <w:r w:rsidRPr="00DA4E96">
        <w:rPr>
          <w:i/>
          <w:iCs/>
        </w:rPr>
        <w:t>, Federal University of Santa Catarina</w:t>
      </w:r>
    </w:p>
    <w:p w14:paraId="450901EE" w14:textId="77777777" w:rsidR="008E1E93" w:rsidRDefault="008E1E93" w:rsidP="008E1E93">
      <w:pPr>
        <w:pStyle w:val="FirstParagraph"/>
        <w:spacing w:line="240" w:lineRule="auto"/>
      </w:pPr>
      <w:bookmarkStart w:id="2" w:name="abstract"/>
      <w:bookmarkEnd w:id="1"/>
      <w:r>
        <w:t xml:space="preserve">Animal welfare science has traditionally focused on assessing current conditions and improving management practices. Applied ethology, through the systematic study of behaviour in human-managed and human-influenced systems, has provided the empirical foundation for understanding animals’ behavioural needs, adaptation and responses to environmental constraints. However, accelerating global changes—including technological innovation, climate change, shifting societal values, regulatory transformations and evolving human–animal relationships—are reshaping the contexts in which animals live and interact with humans. To remain relevant and proactive, the field must cultivate greater situational awareness of emerging disruptions, opportunities and structural uncertainties. These forces may redefine animal welfare and the behavioural questions that guide applied ethology in the coming decades. This interactive workshop invites participants to collectively explore plausible futures for different animal–human systems through structured futures-thinking approaches. Drawing inspiration from methodologies in the social sciences, design and the arts, the session aims to open space for diverse voices, perspectives and value systems. Creative and anticipatory approaches can help unpack complex problems, illuminate implicit assumptions and make underlying ethical tensions more tangible. Foresight requires imagination; by systematically engaging with uncertainty, participants can move beyond incremental thinking and explore transformative possibilities. During the 45-minute session, attendees will be divided into small interdisciplinary groups, each focusing on a specific scenario: companion animals, working animals, farm animals, research animals, free-living wildlife, and wild animals under human care. Guided by prompting questions, each group will identify key uncertainties and drivers of change affecting their scenario (e.g., technological developments, socio-economic shifts, governance changes, cultural transformations). Participants will then briefly outline contrasting future scenarios based on combinations of the most impactful and uncertain factors. A shared digital board will allow real-time visualization of emerging themes across groups. The workshop aims to: (1) identify key uncertainties and drivers of change shaping different animal–human systems; (2) explore how these factors may redefine research priorities and expose critical knowledge gaps in applied ethology and animal welfare science; and (3) generate forward-looking, interdisciplinary research questions and opportunities for collaboration. By creating a structured yet imaginative space to think beyond current paradigms, this session seeks to inspire participants to </w:t>
      </w:r>
      <w:r>
        <w:lastRenderedPageBreak/>
        <w:t>integrate anticipatory thinking into research, policy and practice. In doing so, it contributes to a more forward-looking, globally informed and ethically reflective research community. One that is better equipped to anticipate, rather than merely respond to, change.</w:t>
      </w:r>
    </w:p>
    <w:bookmarkEnd w:id="0"/>
    <w:bookmarkEnd w:id="2"/>
    <w:p w14:paraId="5C4B5F8D" w14:textId="77777777" w:rsidR="00E75E25" w:rsidRPr="008E1E93" w:rsidRDefault="00E75E25" w:rsidP="008E1E93"/>
    <w:sectPr w:rsidR="00E75E25" w:rsidRPr="008E1E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Open Sans">
    <w:charset w:val="00"/>
    <w:family w:val="swiss"/>
    <w:pitch w:val="variable"/>
    <w:sig w:usb0="E00002EF" w:usb1="4000205B" w:usb2="00000028"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3718"/>
    <w:rsid w:val="008067E2"/>
    <w:rsid w:val="008D3718"/>
    <w:rsid w:val="008E1E93"/>
    <w:rsid w:val="00AE622D"/>
    <w:rsid w:val="00C33A92"/>
    <w:rsid w:val="00E75E25"/>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AA387B"/>
  <w15:chartTrackingRefBased/>
  <w15:docId w15:val="{2B52DA04-8CE9-4ED8-8FE1-C32D752EE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D371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D371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D371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D371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D371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D371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D371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D371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D371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D371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D371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D371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D371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D371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D371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D371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D371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D3718"/>
    <w:rPr>
      <w:rFonts w:eastAsiaTheme="majorEastAsia" w:cstheme="majorBidi"/>
      <w:color w:val="272727" w:themeColor="text1" w:themeTint="D8"/>
    </w:rPr>
  </w:style>
  <w:style w:type="paragraph" w:styleId="Title">
    <w:name w:val="Title"/>
    <w:basedOn w:val="Normal"/>
    <w:next w:val="Normal"/>
    <w:link w:val="TitleChar"/>
    <w:uiPriority w:val="10"/>
    <w:qFormat/>
    <w:rsid w:val="008D371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D371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D371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D371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D3718"/>
    <w:pPr>
      <w:spacing w:before="160"/>
      <w:jc w:val="center"/>
    </w:pPr>
    <w:rPr>
      <w:i/>
      <w:iCs/>
      <w:color w:val="404040" w:themeColor="text1" w:themeTint="BF"/>
    </w:rPr>
  </w:style>
  <w:style w:type="character" w:customStyle="1" w:styleId="QuoteChar">
    <w:name w:val="Quote Char"/>
    <w:basedOn w:val="DefaultParagraphFont"/>
    <w:link w:val="Quote"/>
    <w:uiPriority w:val="29"/>
    <w:rsid w:val="008D3718"/>
    <w:rPr>
      <w:i/>
      <w:iCs/>
      <w:color w:val="404040" w:themeColor="text1" w:themeTint="BF"/>
    </w:rPr>
  </w:style>
  <w:style w:type="paragraph" w:styleId="ListParagraph">
    <w:name w:val="List Paragraph"/>
    <w:basedOn w:val="Normal"/>
    <w:uiPriority w:val="34"/>
    <w:qFormat/>
    <w:rsid w:val="008D3718"/>
    <w:pPr>
      <w:ind w:left="720"/>
      <w:contextualSpacing/>
    </w:pPr>
  </w:style>
  <w:style w:type="character" w:styleId="IntenseEmphasis">
    <w:name w:val="Intense Emphasis"/>
    <w:basedOn w:val="DefaultParagraphFont"/>
    <w:uiPriority w:val="21"/>
    <w:qFormat/>
    <w:rsid w:val="008D3718"/>
    <w:rPr>
      <w:i/>
      <w:iCs/>
      <w:color w:val="0F4761" w:themeColor="accent1" w:themeShade="BF"/>
    </w:rPr>
  </w:style>
  <w:style w:type="paragraph" w:styleId="IntenseQuote">
    <w:name w:val="Intense Quote"/>
    <w:basedOn w:val="Normal"/>
    <w:next w:val="Normal"/>
    <w:link w:val="IntenseQuoteChar"/>
    <w:uiPriority w:val="30"/>
    <w:qFormat/>
    <w:rsid w:val="008D371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D3718"/>
    <w:rPr>
      <w:i/>
      <w:iCs/>
      <w:color w:val="0F4761" w:themeColor="accent1" w:themeShade="BF"/>
    </w:rPr>
  </w:style>
  <w:style w:type="character" w:styleId="IntenseReference">
    <w:name w:val="Intense Reference"/>
    <w:basedOn w:val="DefaultParagraphFont"/>
    <w:uiPriority w:val="32"/>
    <w:qFormat/>
    <w:rsid w:val="008D3718"/>
    <w:rPr>
      <w:b/>
      <w:bCs/>
      <w:smallCaps/>
      <w:color w:val="0F4761" w:themeColor="accent1" w:themeShade="BF"/>
      <w:spacing w:val="5"/>
    </w:rPr>
  </w:style>
  <w:style w:type="paragraph" w:customStyle="1" w:styleId="FirstParagraph">
    <w:name w:val="First Paragraph"/>
    <w:basedOn w:val="BodyText"/>
    <w:next w:val="BodyText"/>
    <w:qFormat/>
    <w:rsid w:val="008E1E93"/>
    <w:pPr>
      <w:suppressAutoHyphens/>
      <w:spacing w:before="180" w:after="180" w:line="288" w:lineRule="auto"/>
    </w:pPr>
    <w:rPr>
      <w:rFonts w:ascii="Open Sans" w:hAnsi="Open Sans"/>
      <w:color w:val="3D4A54"/>
      <w:kern w:val="0"/>
      <w:lang w:val="en-US"/>
      <w14:ligatures w14:val="none"/>
    </w:rPr>
  </w:style>
  <w:style w:type="paragraph" w:styleId="BodyText">
    <w:name w:val="Body Text"/>
    <w:basedOn w:val="Normal"/>
    <w:link w:val="BodyTextChar"/>
    <w:uiPriority w:val="99"/>
    <w:semiHidden/>
    <w:unhideWhenUsed/>
    <w:rsid w:val="008E1E93"/>
    <w:pPr>
      <w:spacing w:after="120"/>
    </w:pPr>
  </w:style>
  <w:style w:type="character" w:customStyle="1" w:styleId="BodyTextChar">
    <w:name w:val="Body Text Char"/>
    <w:basedOn w:val="DefaultParagraphFont"/>
    <w:link w:val="BodyText"/>
    <w:uiPriority w:val="99"/>
    <w:semiHidden/>
    <w:rsid w:val="008E1E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493</Words>
  <Characters>2814</Characters>
  <Application>Microsoft Office Word</Application>
  <DocSecurity>0</DocSecurity>
  <Lines>23</Lines>
  <Paragraphs>6</Paragraphs>
  <ScaleCrop>false</ScaleCrop>
  <Company/>
  <LinksUpToDate>false</LinksUpToDate>
  <CharactersWithSpaces>3301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Shubham dhankar</dc:creator>
  <cp:keywords/>
  <dc:description/>
  <cp:lastModifiedBy>Shubham dhankar</cp:lastModifiedBy>
  <cp:revision>2</cp:revision>
  <dcterms:created xsi:type="dcterms:W3CDTF">2026-07-23T12:57:00Z</dcterms:created>
  <dcterms:modified xsi:type="dcterms:W3CDTF">2026-07-23T12:59:00Z</dcterms:modified>
</cp:coreProperties>
</file>